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466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3020"/>
        <w:gridCol w:w="7873"/>
        <w:gridCol w:w="9306"/>
        <w:gridCol w:w="1918"/>
      </w:tblGrid>
      <w:tr w14:paraId="16DE4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4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4DB0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NFC Test Cases</w:t>
            </w:r>
          </w:p>
        </w:tc>
      </w:tr>
      <w:tr w14:paraId="42753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6DB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15A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2E7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A4E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836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6A169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B70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TCN001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5CE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3.3.4 Serial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Number Lookup /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8.3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Implementation</w:t>
            </w:r>
          </w:p>
        </w:tc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339D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accessory is readable through NFC and advertises the correct payload when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paired.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2506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“NFC”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“Paired Information”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Hold the iOS device over the center of the NFC tag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the paired information returned.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Verify results are passing and the following information is returned - battery health,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Product ID, S/N look up method, FW version, and URL.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For Encrypted serial number, copy and paste the weblink to a text document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URL contains character string after “e=."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Verify Product Data and FW version returned match the information provided in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Information service.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A0CF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57B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9DD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TCN002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CE3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3.3.4 Serial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Number Lookup /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8.3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Implementation</w:t>
            </w:r>
          </w:p>
        </w:tc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450D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accessory is readable through NFC and advertises the correct payload when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unpaired.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FAFC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While the accessory is unpaired and out of its packaging, hold the iOS device over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center of the NFC tag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Once prompted, open the URL link.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Verify the unpaired accessory payload URL matches the following format: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https://found.apple.com/accessory?pid=%04x&amp;b=%02x&amp;fv=%08x&amp;bt=%s&amp;sr=%s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Copy and paste the weblink to a text document and verify the URL contains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character string after “pid=," “b=," “fv=," “bt” and “sr=.”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E7C2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DB2DA83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E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2025-09-16T08:11:02Z</dcterms:created>
  <dc:creator>hunter01</dc:creator>
  <cp:lastModifiedBy>小姑凉</cp:lastModifiedBy>
  <dcterms:modified xsi:type="dcterms:W3CDTF">2025-09-16T08:11:09Z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DC22C228B1F74B72B5136B2A5F2C9B60_12</vt:lpwstr>
  </property>
</Properties>
</file>